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376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29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“Suffering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and Salvation”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2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</w:t>
      </w:r>
      <w:r>
        <w:rPr>
          <w:rFonts w:ascii="BankGothic Lt BT"/>
          <w:spacing w:val="-2"/>
        </w:rPr>
        <w:t>3:18-22</w:t>
      </w:r>
      <w:r>
        <w:rPr>
          <w:rFonts w:ascii="BankGothic Lt BT"/>
        </w:rPr>
      </w:r>
    </w:p>
    <w:p>
      <w:pPr>
        <w:pStyle w:val="BodyText"/>
        <w:spacing w:line="240" w:lineRule="auto"/>
        <w:ind w:left="230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June 21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st</w:t>
      </w:r>
      <w:r>
        <w:rPr>
          <w:rFonts w:ascii="BankGothic Lt BT" w:hAnsi="BankGothic Lt BT" w:cs="BankGothic Lt BT" w:eastAsia="BankGothic Lt BT"/>
          <w:spacing w:val="-1"/>
        </w:rPr>
        <w:t>,</w:t>
      </w:r>
      <w:r>
        <w:rPr>
          <w:rFonts w:ascii="BankGothic Lt BT" w:hAnsi="BankGothic Lt BT" w:cs="BankGothic Lt BT" w:eastAsia="BankGothic Lt BT"/>
          <w:spacing w:val="-2"/>
        </w:rPr>
        <w:t> </w:t>
      </w:r>
      <w:r>
        <w:rPr>
          <w:rFonts w:ascii="BankGothic Lt BT" w:hAnsi="BankGothic Lt BT" w:cs="BankGothic Lt BT" w:eastAsia="BankGothic Lt BT"/>
          <w:spacing w:val="-1"/>
        </w:rPr>
        <w:t>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spacing w:before="0"/>
        <w:ind w:left="107" w:right="0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Big Idea: </w:t>
      </w:r>
      <w:r>
        <w:rPr>
          <w:rFonts w:ascii="Garamond"/>
          <w:spacing w:val="-1"/>
          <w:sz w:val="24"/>
        </w:rPr>
        <w:t>Suffering</w:t>
      </w:r>
      <w:r>
        <w:rPr>
          <w:rFonts w:ascii="Garamond"/>
          <w:sz w:val="24"/>
        </w:rPr>
        <w:t> </w:t>
      </w:r>
      <w:r>
        <w:rPr>
          <w:rFonts w:ascii="Garamond"/>
          <w:spacing w:val="-1"/>
          <w:sz w:val="24"/>
        </w:rPr>
        <w:t>is essential </w:t>
      </w:r>
      <w:r>
        <w:rPr>
          <w:rFonts w:ascii="Garamond"/>
          <w:sz w:val="24"/>
        </w:rPr>
        <w:t>to</w:t>
      </w:r>
      <w:r>
        <w:rPr>
          <w:rFonts w:ascii="Garamond"/>
          <w:spacing w:val="-1"/>
          <w:sz w:val="24"/>
        </w:rPr>
        <w:t> </w:t>
      </w:r>
      <w:r>
        <w:rPr>
          <w:rFonts w:ascii="Garamond"/>
          <w:sz w:val="24"/>
        </w:rPr>
        <w:t>the</w:t>
      </w:r>
      <w:r>
        <w:rPr>
          <w:rFonts w:ascii="Garamond"/>
          <w:spacing w:val="-1"/>
          <w:sz w:val="24"/>
        </w:rPr>
        <w:t> gospel.</w:t>
      </w:r>
      <w:r>
        <w:rPr>
          <w:rFonts w:ascii="Garamond"/>
          <w:sz w:val="24"/>
        </w:rPr>
      </w: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>
          <w:spacing w:val="-1"/>
        </w:rPr>
        <w:t>The</w:t>
      </w:r>
      <w:r>
        <w:rPr/>
        <w:t> </w:t>
      </w:r>
      <w:r>
        <w:rPr>
          <w:spacing w:val="-1"/>
        </w:rPr>
        <w:t>Righteous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Unrighteous (1 </w:t>
      </w:r>
      <w:r>
        <w:rPr/>
        <w:t>Peter</w:t>
      </w:r>
      <w:r>
        <w:rPr>
          <w:spacing w:val="-1"/>
        </w:rPr>
        <w:t> 3:18)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before="160"/>
        <w:ind w:left="107" w:right="0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spacing w:val="-1"/>
          <w:sz w:val="24"/>
          <w:szCs w:val="24"/>
        </w:rPr>
        <w:t>“God</w:t>
      </w:r>
      <w:r>
        <w:rPr>
          <w:rFonts w:ascii="Garamond" w:hAnsi="Garamond" w:cs="Garamond" w:eastAsia="Garamond"/>
          <w:spacing w:val="-3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has</w:t>
      </w:r>
      <w:r>
        <w:rPr>
          <w:rFonts w:ascii="Garamond" w:hAnsi="Garamond" w:cs="Garamond" w:eastAsia="Garamond"/>
          <w:spacing w:val="-2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ordained</w:t>
      </w:r>
      <w:r>
        <w:rPr>
          <w:rFonts w:ascii="Garamond" w:hAnsi="Garamond" w:cs="Garamond" w:eastAsia="Garamond"/>
          <w:spacing w:val="-2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suffering</w:t>
      </w:r>
      <w:r>
        <w:rPr>
          <w:rFonts w:ascii="Garamond" w:hAnsi="Garamond" w:cs="Garamond" w:eastAsia="Garamond"/>
          <w:spacing w:val="-2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as</w:t>
      </w:r>
      <w:r>
        <w:rPr>
          <w:rFonts w:ascii="Garamond" w:hAnsi="Garamond" w:cs="Garamond" w:eastAsia="Garamond"/>
          <w:spacing w:val="-3"/>
          <w:sz w:val="24"/>
          <w:szCs w:val="24"/>
        </w:rPr>
        <w:t> </w:t>
      </w:r>
      <w:r>
        <w:rPr>
          <w:rFonts w:ascii="Garamond" w:hAnsi="Garamond" w:cs="Garamond" w:eastAsia="Garamond"/>
          <w:sz w:val="24"/>
          <w:szCs w:val="24"/>
        </w:rPr>
        <w:t>a</w:t>
      </w:r>
      <w:r>
        <w:rPr>
          <w:rFonts w:ascii="Garamond" w:hAnsi="Garamond" w:cs="Garamond" w:eastAsia="Garamond"/>
          <w:spacing w:val="-2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means</w:t>
      </w:r>
      <w:r>
        <w:rPr>
          <w:rFonts w:ascii="Garamond" w:hAnsi="Garamond" w:cs="Garamond" w:eastAsia="Garamond"/>
          <w:spacing w:val="-3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of</w:t>
      </w:r>
      <w:r>
        <w:rPr>
          <w:rFonts w:ascii="Garamond" w:hAnsi="Garamond" w:cs="Garamond" w:eastAsia="Garamond"/>
          <w:spacing w:val="-2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blessing</w:t>
      </w:r>
      <w:r>
        <w:rPr>
          <w:rFonts w:ascii="Garamond" w:hAnsi="Garamond" w:cs="Garamond" w:eastAsia="Garamond"/>
          <w:spacing w:val="-1"/>
          <w:sz w:val="22"/>
          <w:szCs w:val="22"/>
        </w:rPr>
        <w:t>.”(1</w:t>
      </w:r>
      <w:r>
        <w:rPr>
          <w:rFonts w:ascii="Garamond" w:hAnsi="Garamond" w:cs="Garamond" w:eastAsia="Garamond"/>
          <w:spacing w:val="-2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Peter</w:t>
      </w:r>
      <w:r>
        <w:rPr>
          <w:rFonts w:ascii="Garamond" w:hAnsi="Garamond" w:cs="Garamond" w:eastAsia="Garamond"/>
          <w:spacing w:val="-2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3:13-17)</w:t>
      </w:r>
      <w:r>
        <w:rPr>
          <w:rFonts w:ascii="Garamond" w:hAnsi="Garamond" w:cs="Garamond" w:eastAsia="Garamond"/>
          <w:sz w:val="22"/>
          <w:szCs w:val="22"/>
        </w:rPr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spacing w:line="240" w:lineRule="auto"/>
        <w:ind w:left="105" w:right="0"/>
        <w:jc w:val="center"/>
      </w:pPr>
      <w:r>
        <w:rPr>
          <w:spacing w:val="-1"/>
        </w:rPr>
        <w:t>“Suffering</w:t>
      </w:r>
      <w:r>
        <w:rPr>
          <w:spacing w:val="-2"/>
        </w:rPr>
        <w:t> </w:t>
      </w:r>
      <w:r>
        <w:rPr>
          <w:spacing w:val="-1"/>
        </w:rPr>
        <w:t>is not </w:t>
      </w:r>
      <w:r>
        <w:rPr/>
        <w:t>a</w:t>
      </w:r>
      <w:r>
        <w:rPr>
          <w:spacing w:val="-1"/>
        </w:rPr>
        <w:t> hinderance 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gospel.”</w:t>
      </w:r>
      <w:r>
        <w:rPr>
          <w:spacing w:val="-1"/>
        </w:rPr>
        <w:t> </w:t>
      </w:r>
      <w:r>
        <w:rPr/>
        <w:t>(1 </w:t>
      </w:r>
      <w:r>
        <w:rPr>
          <w:spacing w:val="-1"/>
        </w:rPr>
        <w:t>Peter </w:t>
      </w:r>
      <w:r>
        <w:rPr/>
        <w:t>3:13-22)</w:t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0"/>
        <w:rPr>
          <w:rFonts w:ascii="Garamond" w:hAnsi="Garamond" w:cs="Garamond" w:eastAsia="Garamond"/>
          <w:sz w:val="34"/>
          <w:szCs w:val="34"/>
        </w:rPr>
      </w:pPr>
    </w:p>
    <w:p>
      <w:pPr>
        <w:pStyle w:val="BodyText"/>
        <w:tabs>
          <w:tab w:pos="2265" w:val="left" w:leader="none"/>
          <w:tab w:pos="4328" w:val="left" w:leader="none"/>
          <w:tab w:pos="6433" w:val="left" w:leader="none"/>
        </w:tabs>
        <w:spacing w:line="240" w:lineRule="auto"/>
        <w:ind w:left="105" w:right="0"/>
        <w:jc w:val="center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</w:rPr>
        <w:t>is</w:t>
      </w:r>
      <w:r>
        <w:rPr>
          <w:spacing w:val="-1"/>
          <w:u w:val="single" w:color="000000"/>
        </w:rPr>
        <w:tab/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u w:val="single" w:color="000000"/>
        </w:rPr>
        <w:tab/>
      </w:r>
      <w:r>
        <w:rPr/>
      </w:r>
      <w:r>
        <w:rPr>
          <w:spacing w:val="-1"/>
        </w:rPr>
        <w:t>.</w:t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spacing w:line="240" w:lineRule="auto"/>
        <w:ind w:left="104" w:right="0"/>
        <w:jc w:val="center"/>
      </w:pPr>
      <w:r>
        <w:rPr>
          <w:spacing w:val="-1"/>
        </w:rPr>
        <w:t>Ephesians</w:t>
      </w:r>
      <w:r>
        <w:rPr/>
        <w:t> </w:t>
      </w:r>
      <w:r>
        <w:rPr>
          <w:spacing w:val="-1"/>
        </w:rPr>
        <w:t>2:8-9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9"/>
        <w:rPr>
          <w:rFonts w:ascii="Garamond" w:hAnsi="Garamond" w:cs="Garamond" w:eastAsia="Garamond"/>
          <w:sz w:val="34"/>
          <w:szCs w:val="34"/>
        </w:rPr>
      </w:pP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0" w:after="0"/>
        <w:ind w:left="419" w:right="0" w:hanging="319"/>
        <w:jc w:val="left"/>
        <w:rPr>
          <w:b w:val="0"/>
          <w:bCs w:val="0"/>
        </w:rPr>
      </w:pPr>
      <w:r>
        <w:rPr/>
        <w:t>The</w:t>
      </w:r>
      <w:r>
        <w:rPr>
          <w:spacing w:val="-1"/>
        </w:rPr>
        <w:t> Spirits</w:t>
      </w:r>
      <w:r>
        <w:rPr/>
        <w:t> </w:t>
      </w:r>
      <w:r>
        <w:rPr>
          <w:spacing w:val="-1"/>
        </w:rPr>
        <w:t>in Prison</w:t>
      </w:r>
      <w:r>
        <w:rPr>
          <w:spacing w:val="-3"/>
        </w:rPr>
        <w:t> </w:t>
      </w:r>
      <w:r>
        <w:rPr/>
        <w:t>(1 Peter</w:t>
      </w:r>
      <w:r>
        <w:rPr>
          <w:spacing w:val="-1"/>
        </w:rPr>
        <w:t> </w:t>
      </w:r>
      <w:r>
        <w:rPr/>
        <w:t>3:19-20)</w:t>
      </w:r>
      <w:r>
        <w:rPr>
          <w:b w:val="0"/>
        </w:rPr>
      </w:r>
    </w:p>
    <w:p>
      <w:pPr>
        <w:pStyle w:val="BodyText"/>
        <w:tabs>
          <w:tab w:pos="1544" w:val="left" w:leader="none"/>
        </w:tabs>
        <w:spacing w:line="240" w:lineRule="auto" w:before="120"/>
        <w:ind w:left="104" w:right="0"/>
        <w:jc w:val="center"/>
      </w:pPr>
      <w:r>
        <w:rPr/>
        <w:t>2</w:t>
      </w:r>
      <w:r>
        <w:rPr>
          <w:spacing w:val="-1"/>
        </w:rPr>
        <w:t> Peter 2:4-5</w:t>
        <w:tab/>
        <w:t>Revelation 18:2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numPr>
          <w:ilvl w:val="1"/>
          <w:numId w:val="1"/>
        </w:numPr>
        <w:tabs>
          <w:tab w:pos="743" w:val="left" w:leader="none"/>
        </w:tabs>
        <w:spacing w:line="240" w:lineRule="auto" w:before="0" w:after="0"/>
        <w:ind w:left="742" w:right="0" w:hanging="282"/>
        <w:jc w:val="left"/>
      </w:pPr>
      <w:r>
        <w:rPr/>
        <w:t>Preaching</w:t>
      </w:r>
      <w:r>
        <w:rPr>
          <w:spacing w:val="-2"/>
        </w:rPr>
        <w:t> </w:t>
      </w:r>
      <w:r>
        <w:rPr/>
        <w:t>through</w:t>
      </w:r>
      <w:r>
        <w:rPr>
          <w:spacing w:val="-2"/>
        </w:rPr>
        <w:t> </w:t>
      </w:r>
      <w:r>
        <w:rPr>
          <w:spacing w:val="-1"/>
        </w:rPr>
        <w:t>Noah</w:t>
      </w:r>
      <w:r>
        <w:rPr/>
      </w:r>
    </w:p>
    <w:p>
      <w:pPr>
        <w:pStyle w:val="BodyText"/>
        <w:numPr>
          <w:ilvl w:val="1"/>
          <w:numId w:val="1"/>
        </w:numPr>
        <w:tabs>
          <w:tab w:pos="727" w:val="left" w:leader="none"/>
        </w:tabs>
        <w:spacing w:line="240" w:lineRule="auto" w:before="0" w:after="0"/>
        <w:ind w:left="726" w:right="0" w:hanging="266"/>
        <w:jc w:val="left"/>
      </w:pPr>
      <w:r>
        <w:rPr/>
        <w:t>Preaching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deceased</w:t>
      </w:r>
      <w:r>
        <w:rPr/>
        <w:t> </w:t>
      </w:r>
      <w:r>
        <w:rPr>
          <w:spacing w:val="-1"/>
        </w:rPr>
        <w:t>of Noah’s generation</w:t>
      </w:r>
      <w:r>
        <w:rPr>
          <w:spacing w:val="-2"/>
        </w:rPr>
        <w:t> </w:t>
      </w:r>
      <w:r>
        <w:rPr>
          <w:spacing w:val="-1"/>
        </w:rPr>
        <w:t>in Hell</w:t>
      </w:r>
      <w:r>
        <w:rPr/>
      </w:r>
    </w:p>
    <w:p>
      <w:pPr>
        <w:pStyle w:val="BodyText"/>
        <w:numPr>
          <w:ilvl w:val="1"/>
          <w:numId w:val="1"/>
        </w:numPr>
        <w:tabs>
          <w:tab w:pos="732" w:val="left" w:leader="none"/>
        </w:tabs>
        <w:spacing w:line="240" w:lineRule="auto" w:before="0" w:after="0"/>
        <w:ind w:left="731" w:right="0" w:hanging="271"/>
        <w:jc w:val="left"/>
      </w:pPr>
      <w:r>
        <w:rPr/>
        <w:t>Proclaiming</w:t>
      </w:r>
      <w:r>
        <w:rPr>
          <w:spacing w:val="-3"/>
        </w:rPr>
        <w:t> </w:t>
      </w:r>
      <w:r>
        <w:rPr>
          <w:spacing w:val="-1"/>
        </w:rPr>
        <w:t>victory over imprisoned fallen angels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4847" w:val="left" w:leader="none"/>
        </w:tabs>
        <w:spacing w:line="240" w:lineRule="auto" w:before="159"/>
        <w:ind w:left="272" w:right="0"/>
        <w:jc w:val="left"/>
      </w:pPr>
      <w:r>
        <w:rPr/>
        <w:pict>
          <v:group style="position:absolute;margin-left:279.361908pt;margin-top:19.494066pt;width:72.05pt;height:.1pt;mso-position-horizontal-relative:page;mso-position-vertical-relative:paragraph;z-index:1072" coordorigin="5587,390" coordsize="1441,2">
            <v:shape style="position:absolute;left:5587;top:390;width:1441;height:2" coordorigin="5587,390" coordsize="1441,0" path="m5587,390l7027,390e" filled="false" stroked="true" strokeweight=".601135pt" strokecolor="#000000">
              <v:path arrowok="t"/>
            </v:shape>
            <w10:wrap type="none"/>
          </v:group>
        </w:pict>
      </w:r>
      <w:r>
        <w:rPr>
          <w:spacing w:val="-1"/>
        </w:rPr>
        <w:t>Christ’s</w:t>
      </w:r>
      <w:r>
        <w:rPr>
          <w:spacing w:val="1"/>
        </w:rPr>
        <w:t> </w:t>
      </w:r>
      <w:r>
        <w:rPr>
          <w:spacing w:val="-1"/>
        </w:rPr>
        <w:t>resurrection</w:t>
      </w:r>
      <w:r>
        <w:rPr>
          <w:spacing w:val="1"/>
        </w:rPr>
        <w:t> </w:t>
      </w:r>
      <w:r>
        <w:rPr/>
        <w:t>was</w:t>
      </w:r>
      <w:r>
        <w:rPr>
          <w:spacing w:val="-1"/>
        </w:rPr>
        <w:t> THE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99" w:after="0"/>
        <w:ind w:left="514" w:right="0" w:hanging="414"/>
        <w:jc w:val="left"/>
        <w:rPr>
          <w:b w:val="0"/>
          <w:bCs w:val="0"/>
        </w:rPr>
      </w:pPr>
      <w:r>
        <w:rPr/>
        <w:br w:type="column"/>
        <w:t>Passing</w:t>
      </w:r>
      <w:r>
        <w:rPr>
          <w:spacing w:val="-7"/>
        </w:rPr>
        <w:t> </w:t>
      </w:r>
      <w:r>
        <w:rPr/>
        <w:t>Through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Waters</w:t>
      </w:r>
      <w:r>
        <w:rPr>
          <w:spacing w:val="-6"/>
        </w:rPr>
        <w:t> </w:t>
      </w:r>
      <w:r>
        <w:rPr>
          <w:spacing w:val="-1"/>
        </w:rPr>
        <w:t>with</w:t>
      </w:r>
      <w:r>
        <w:rPr>
          <w:spacing w:val="-7"/>
        </w:rPr>
        <w:t> </w:t>
      </w:r>
      <w:r>
        <w:rPr/>
        <w:t>Noah</w:t>
      </w:r>
      <w:r>
        <w:rPr>
          <w:spacing w:val="-7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6"/>
        </w:rPr>
        <w:t> </w:t>
      </w:r>
      <w:r>
        <w:rPr>
          <w:spacing w:val="-1"/>
        </w:rPr>
        <w:t>3:20-21)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spacing w:line="240" w:lineRule="auto" w:before="200"/>
        <w:ind w:left="582" w:right="840"/>
        <w:jc w:val="center"/>
      </w:pPr>
      <w:r>
        <w:rPr>
          <w:spacing w:val="-1"/>
        </w:rPr>
        <w:t>We</w:t>
      </w:r>
      <w:r>
        <w:rPr>
          <w:spacing w:val="-3"/>
        </w:rPr>
        <w:t> </w:t>
      </w:r>
      <w:r>
        <w:rPr>
          <w:spacing w:val="-1"/>
        </w:rPr>
        <w:t>SHOULD</w:t>
      </w:r>
      <w:r>
        <w:rPr>
          <w:spacing w:val="-3"/>
        </w:rPr>
        <w:t> </w:t>
      </w:r>
      <w:r>
        <w:rPr>
          <w:spacing w:val="-1"/>
        </w:rPr>
        <w:t>be</w:t>
      </w:r>
      <w:r>
        <w:rPr>
          <w:spacing w:val="-3"/>
        </w:rPr>
        <w:t> </w:t>
      </w:r>
      <w:r>
        <w:rPr>
          <w:spacing w:val="-1"/>
        </w:rPr>
        <w:t>able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say</w:t>
      </w:r>
      <w:r>
        <w:rPr>
          <w:spacing w:val="-4"/>
        </w:rPr>
        <w:t> </w:t>
      </w:r>
      <w:r>
        <w:rPr/>
        <w:t>that: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3306" w:val="left" w:leader="none"/>
          <w:tab w:pos="4365" w:val="left" w:leader="none"/>
          <w:tab w:pos="5842" w:val="left" w:leader="none"/>
          <w:tab w:pos="6043" w:val="left" w:leader="none"/>
        </w:tabs>
        <w:spacing w:line="453" w:lineRule="auto"/>
        <w:ind w:left="582" w:right="842"/>
        <w:jc w:val="center"/>
      </w:pPr>
      <w:r>
        <w:rPr/>
        <w:t>Those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have been</w:t>
      </w:r>
      <w:r>
        <w:rPr>
          <w:spacing w:val="-1"/>
          <w:u w:val="single" w:color="000000"/>
        </w:rPr>
        <w:tab/>
        <w:tab/>
      </w:r>
      <w:r>
        <w:rPr>
          <w:spacing w:val="-1"/>
        </w:rPr>
      </w:r>
      <w:r>
        <w:rPr>
          <w:spacing w:val="-1"/>
        </w:rPr>
        <w:t>are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/>
        <w:t>,</w:t>
      </w:r>
      <w:r>
        <w:rPr>
          <w:spacing w:val="24"/>
          <w:w w:val="99"/>
        </w:rPr>
        <w:t> </w:t>
      </w:r>
      <w:r>
        <w:rPr>
          <w:spacing w:val="-1"/>
        </w:rPr>
        <w:t>and </w:t>
      </w:r>
      <w:r>
        <w:rPr/>
        <w:t>those</w:t>
      </w:r>
      <w:r>
        <w:rPr>
          <w:spacing w:val="-1"/>
        </w:rPr>
        <w:t> </w:t>
      </w:r>
      <w:r>
        <w:rPr/>
        <w:t>who</w:t>
      </w:r>
      <w:r>
        <w:rPr>
          <w:spacing w:val="-2"/>
        </w:rPr>
        <w:t> </w:t>
      </w:r>
      <w:r>
        <w:rPr>
          <w:spacing w:val="-1"/>
        </w:rPr>
        <w:t>are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have</w:t>
      </w:r>
      <w:r>
        <w:rPr/>
        <w:t> </w:t>
      </w:r>
      <w:r>
        <w:rPr>
          <w:spacing w:val="-1"/>
          <w:w w:val="95"/>
        </w:rPr>
        <w:t>been</w:t>
      </w:r>
      <w:r>
        <w:rPr>
          <w:spacing w:val="-1"/>
          <w:w w:val="95"/>
          <w:u w:val="single" w:color="000000"/>
        </w:rPr>
        <w:tab/>
        <w:tab/>
      </w:r>
      <w:r>
        <w:rPr>
          <w:spacing w:val="-1"/>
          <w:w w:val="95"/>
        </w:rPr>
      </w:r>
      <w:r>
        <w:rPr>
          <w:spacing w:val="-1"/>
        </w:rPr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25"/>
          <w:szCs w:val="25"/>
        </w:rPr>
      </w:pPr>
    </w:p>
    <w:p>
      <w:pPr>
        <w:pStyle w:val="Heading1"/>
        <w:numPr>
          <w:ilvl w:val="0"/>
          <w:numId w:val="1"/>
        </w:numPr>
        <w:tabs>
          <w:tab w:pos="484" w:val="left" w:leader="none"/>
        </w:tabs>
        <w:spacing w:line="240" w:lineRule="auto" w:before="0" w:after="0"/>
        <w:ind w:left="484" w:right="0" w:hanging="384"/>
        <w:jc w:val="left"/>
        <w:rPr>
          <w:b w:val="0"/>
          <w:bCs w:val="0"/>
        </w:rPr>
      </w:pPr>
      <w:r>
        <w:rPr/>
        <w:t>The</w:t>
      </w:r>
      <w:r>
        <w:rPr>
          <w:spacing w:val="-5"/>
        </w:rPr>
        <w:t> </w:t>
      </w:r>
      <w:r>
        <w:rPr/>
        <w:t>Firstborn</w:t>
      </w:r>
      <w:r>
        <w:rPr>
          <w:spacing w:val="-5"/>
        </w:rPr>
        <w:t> </w:t>
      </w:r>
      <w:r>
        <w:rPr>
          <w:spacing w:val="-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Dead</w:t>
      </w:r>
      <w:r>
        <w:rPr>
          <w:spacing w:val="-4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4"/>
        </w:rPr>
        <w:t> </w:t>
      </w:r>
      <w:r>
        <w:rPr/>
        <w:t>3:22)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3662" w:val="left" w:leader="none"/>
          <w:tab w:pos="5182" w:val="left" w:leader="none"/>
        </w:tabs>
        <w:spacing w:line="453" w:lineRule="auto" w:before="161"/>
        <w:ind w:left="1097" w:right="1356" w:firstLine="405"/>
        <w:jc w:val="left"/>
      </w:pPr>
      <w:r>
        <w:rPr>
          <w:spacing w:val="-1"/>
        </w:rPr>
        <w:t>Colossians</w:t>
      </w:r>
      <w:r>
        <w:rPr>
          <w:spacing w:val="-7"/>
        </w:rPr>
        <w:t> </w:t>
      </w:r>
      <w:r>
        <w:rPr/>
        <w:t>1:15-18</w:t>
        <w:tab/>
      </w:r>
      <w:r>
        <w:rPr>
          <w:spacing w:val="-1"/>
        </w:rPr>
        <w:t>Romans</w:t>
      </w:r>
      <w:r>
        <w:rPr>
          <w:spacing w:val="-8"/>
        </w:rPr>
        <w:t> </w:t>
      </w:r>
      <w:r>
        <w:rPr/>
        <w:t>8:16-17</w:t>
      </w:r>
      <w:r>
        <w:rPr>
          <w:spacing w:val="23"/>
          <w:w w:val="99"/>
        </w:rPr>
        <w:t> </w:t>
      </w:r>
      <w:r>
        <w:rPr>
          <w:spacing w:val="-1"/>
        </w:rPr>
        <w:t>Christ’s</w:t>
      </w:r>
      <w:r>
        <w:rPr>
          <w:spacing w:val="-4"/>
        </w:rPr>
        <w:t> </w:t>
      </w:r>
      <w:r>
        <w:rPr>
          <w:spacing w:val="-1"/>
        </w:rPr>
        <w:t>resurrection </w:t>
      </w:r>
      <w:r>
        <w:rPr/>
        <w:t>is</w:t>
      </w:r>
      <w:r>
        <w:rPr>
          <w:spacing w:val="-3"/>
        </w:rPr>
        <w:t> </w:t>
      </w:r>
      <w:r>
        <w:rPr>
          <w:spacing w:val="-1"/>
        </w:rPr>
        <w:t>our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and</w:t>
      </w:r>
      <w:r>
        <w:rPr/>
      </w:r>
    </w:p>
    <w:p>
      <w:pPr>
        <w:pStyle w:val="BodyText"/>
        <w:tabs>
          <w:tab w:pos="2179" w:val="left" w:leader="none"/>
          <w:tab w:pos="4687" w:val="left" w:leader="none"/>
          <w:tab w:pos="6488" w:val="left" w:leader="none"/>
        </w:tabs>
        <w:spacing w:line="453" w:lineRule="auto" w:before="111"/>
        <w:ind w:left="100" w:right="397" w:firstLine="39"/>
        <w:jc w:val="left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w w:val="95"/>
        </w:rPr>
        <w:t>God’s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.</w:t>
      </w:r>
      <w:r>
        <w:rPr>
          <w:spacing w:val="21"/>
          <w:w w:val="99"/>
        </w:rPr>
        <w:t> </w:t>
      </w:r>
      <w:r>
        <w:rPr>
          <w:spacing w:val="-1"/>
        </w:rPr>
        <w:t>Notes:</w:t>
      </w:r>
      <w:r>
        <w:rPr/>
      </w:r>
    </w:p>
    <w:p>
      <w:pPr>
        <w:spacing w:after="0" w:line="453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5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spacing w:line="240" w:lineRule="auto" w:before="77"/>
        <w:ind w:right="8179"/>
        <w:jc w:val="center"/>
      </w:pPr>
      <w:r>
        <w:rPr>
          <w:spacing w:val="-1"/>
        </w:rPr>
        <w:t>in redemptive</w:t>
      </w:r>
      <w:r>
        <w:rPr>
          <w:spacing w:val="2"/>
        </w:rPr>
        <w:t> </w:t>
      </w:r>
      <w:r>
        <w:rPr>
          <w:spacing w:val="-1"/>
        </w:rPr>
        <w:t>history.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5175" w:val="left" w:leader="none"/>
        </w:tabs>
        <w:spacing w:line="240" w:lineRule="auto"/>
        <w:ind w:right="8178"/>
        <w:jc w:val="center"/>
      </w:pPr>
      <w:r>
        <w:rPr>
          <w:spacing w:val="-1"/>
        </w:rPr>
        <w:t>The gospel is </w:t>
      </w:r>
      <w:r>
        <w:rPr/>
        <w:t>a</w:t>
      </w:r>
      <w:r>
        <w:rPr>
          <w:spacing w:val="-1"/>
        </w:rPr>
        <w:t> message</w:t>
      </w:r>
      <w:r>
        <w:rPr/>
        <w:t> </w:t>
      </w:r>
      <w:r>
        <w:rPr>
          <w:spacing w:val="-1"/>
        </w:rPr>
        <w:t>of BOTH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and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2"/>
          <w:szCs w:val="22"/>
        </w:rPr>
      </w:pPr>
    </w:p>
    <w:p>
      <w:pPr>
        <w:tabs>
          <w:tab w:pos="7765" w:val="left" w:leader="none"/>
        </w:tabs>
        <w:spacing w:line="351" w:lineRule="exact" w:before="0"/>
        <w:ind w:left="4274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3.358165pt;width:108.0pt;height:41.279999pt;mso-position-horizontal-relative:page;mso-position-vertical-relative:paragraph;z-index:-3352" type="#_x0000_t75" stroked="false">
            <v:imagedata r:id="rId6" o:title=""/>
          </v:shape>
        </w:pict>
      </w:r>
      <w:r>
        <w:rPr/>
        <w:pict>
          <v:group style="position:absolute;margin-left:148.683578pt;margin-top:16.480434pt;width:96.05pt;height:.1pt;mso-position-horizontal-relative:page;mso-position-vertical-relative:paragraph;z-index:-3304" coordorigin="2974,330" coordsize="1921,2">
            <v:shape style="position:absolute;left:2974;top:330;width:1921;height:2" coordorigin="2974,330" coordsize="1921,0" path="m2974,330l4894,330e" filled="false" stroked="true" strokeweight=".601135pt" strokecolor="#000000">
              <v:path arrowok="t"/>
            </v:shape>
            <w10:wrap type="none"/>
          </v:group>
        </w:pict>
      </w:r>
      <w:r>
        <w:rPr>
          <w:rFonts w:ascii="Garamond" w:hAnsi="Garamond" w:cs="Garamond" w:eastAsia="Garamond"/>
          <w:position w:val="-12"/>
          <w:sz w:val="24"/>
          <w:szCs w:val="24"/>
        </w:rPr>
        <w:t>.</w:t>
        <w:tab/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line="210" w:lineRule="exact" w:before="0"/>
        <w:ind w:left="11259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</w:p>
    <w:p>
      <w:pPr>
        <w:spacing w:before="0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hyperlink r:id="rId7"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BankGothic Md BT">
    <w:altName w:val="BankGothic Md BT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BankGothic Lt BT">
    <w:altName w:val="BankGothic Lt B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upperLetter"/>
      <w:lvlText w:val="%2."/>
      <w:lvlJc w:val="left"/>
      <w:pPr>
        <w:ind w:left="742" w:hanging="282"/>
        <w:jc w:val="left"/>
      </w:pPr>
      <w:rPr>
        <w:rFonts w:hint="default" w:ascii="Garamond" w:hAnsi="Garamond" w:eastAsia="Garamond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074" w:hanging="2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37" w:hanging="2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99" w:hanging="2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62" w:hanging="2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24" w:hanging="2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7" w:hanging="2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49" w:hanging="28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324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- 06-24-26_Sermon Notes (Master)</dc:title>
  <dcterms:created xsi:type="dcterms:W3CDTF">2026-06-18T13:52:21Z</dcterms:created>
  <dcterms:modified xsi:type="dcterms:W3CDTF">2026-06-18T13:52:21Z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LastSaved">
    <vt:filetime>2026-06-18T00:00:00Z</vt:filetime>
  </property>
</Properties>
</file>